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A2FE" w14:textId="77777777" w:rsidR="00C42910" w:rsidRDefault="00C42910">
      <w:pPr>
        <w:autoSpaceDE w:val="0"/>
        <w:autoSpaceDN w:val="0"/>
        <w:spacing w:after="150" w:line="220" w:lineRule="exact"/>
      </w:pPr>
    </w:p>
    <w:p w14:paraId="439FBA86" w14:textId="77777777" w:rsidR="00C42910" w:rsidRDefault="00000000">
      <w:pPr>
        <w:autoSpaceDE w:val="0"/>
        <w:autoSpaceDN w:val="0"/>
        <w:spacing w:after="0" w:line="240" w:lineRule="auto"/>
        <w:jc w:val="center"/>
      </w:pPr>
      <w:r>
        <w:rPr>
          <w:rFonts w:ascii="Aptos" w:eastAsia="Aptos" w:hAnsi="Aptos"/>
          <w:b/>
          <w:color w:val="000000"/>
          <w:sz w:val="28"/>
        </w:rPr>
        <w:t xml:space="preserve">Una Mens AI Collaboration Field Note (Template) </w:t>
      </w:r>
    </w:p>
    <w:p w14:paraId="61C36EC2" w14:textId="77777777" w:rsidR="00C42910" w:rsidRDefault="00000000">
      <w:pPr>
        <w:autoSpaceDE w:val="0"/>
        <w:autoSpaceDN w:val="0"/>
        <w:spacing w:before="1240" w:after="0" w:line="240" w:lineRule="auto"/>
      </w:pPr>
      <w:r>
        <w:rPr>
          <w:rFonts w:ascii="Aptos" w:eastAsia="Aptos" w:hAnsi="Aptos"/>
          <w:color w:val="000000"/>
          <w:sz w:val="24"/>
        </w:rPr>
        <w:t xml:space="preserve">Una Mens AI Collaboration Field Note Template </w:t>
      </w:r>
    </w:p>
    <w:p w14:paraId="217CFEA4" w14:textId="77777777" w:rsidR="00C42910" w:rsidRDefault="00000000">
      <w:pPr>
        <w:autoSpaceDE w:val="0"/>
        <w:autoSpaceDN w:val="0"/>
        <w:spacing w:before="292" w:after="0" w:line="245" w:lineRule="auto"/>
        <w:ind w:right="144"/>
      </w:pPr>
      <w:r>
        <w:rPr>
          <w:rFonts w:ascii="Aptos" w:eastAsia="Aptos" w:hAnsi="Aptos"/>
          <w:color w:val="000000"/>
          <w:sz w:val="24"/>
        </w:rPr>
        <w:t xml:space="preserve">This field note documents how AI systems, if used, contributed to a submitted work. It is not meant to be a technical audit or a performance of transparency. Its purpose is to help readers understand the shape of the collaboration: who contributed, how decisions were made, what was accepted or rejected, and who retained final responsibility. </w:t>
      </w:r>
    </w:p>
    <w:p w14:paraId="53419E36" w14:textId="77777777" w:rsidR="00C42910" w:rsidRDefault="00000000">
      <w:pPr>
        <w:autoSpaceDE w:val="0"/>
        <w:autoSpaceDN w:val="0"/>
        <w:spacing w:before="294" w:after="0" w:line="245" w:lineRule="auto"/>
        <w:rPr>
          <w:rFonts w:ascii="Aptos" w:eastAsia="Aptos" w:hAnsi="Aptos"/>
          <w:color w:val="000000"/>
          <w:sz w:val="24"/>
        </w:rPr>
      </w:pPr>
      <w:r>
        <w:rPr>
          <w:rFonts w:ascii="Aptos" w:eastAsia="Aptos" w:hAnsi="Aptos"/>
          <w:color w:val="000000"/>
          <w:sz w:val="24"/>
        </w:rPr>
        <w:t xml:space="preserve">Most field notes can be completed in 300–800 words, plus a brief timeline. Minimal AI use may require less. More complex human–AI collaborations may benefit from additional reflection. </w:t>
      </w:r>
    </w:p>
    <w:p w14:paraId="28D8084F" w14:textId="77777777" w:rsidR="006C2248" w:rsidRDefault="006C2248">
      <w:pPr>
        <w:autoSpaceDE w:val="0"/>
        <w:autoSpaceDN w:val="0"/>
        <w:spacing w:before="294" w:after="0" w:line="245" w:lineRule="auto"/>
      </w:pPr>
    </w:p>
    <w:p w14:paraId="1F98532B" w14:textId="77777777" w:rsidR="006C2248" w:rsidRDefault="00000000" w:rsidP="006C2248">
      <w:pPr>
        <w:tabs>
          <w:tab w:val="left" w:pos="720"/>
        </w:tabs>
        <w:autoSpaceDE w:val="0"/>
        <w:autoSpaceDN w:val="0"/>
        <w:spacing w:after="0" w:line="240" w:lineRule="auto"/>
        <w:ind w:right="144"/>
        <w:rPr>
          <w:rFonts w:ascii="Aptos" w:eastAsia="Aptos" w:hAnsi="Aptos"/>
          <w:color w:val="000000"/>
          <w:sz w:val="24"/>
        </w:rPr>
      </w:pPr>
      <w:r w:rsidRPr="006C2248">
        <w:rPr>
          <w:rFonts w:ascii="Aptos" w:eastAsia="Aptos" w:hAnsi="Aptos"/>
          <w:b/>
          <w:bCs/>
          <w:color w:val="000000"/>
          <w:sz w:val="24"/>
        </w:rPr>
        <w:t>Core information</w:t>
      </w:r>
      <w:r>
        <w:rPr>
          <w:rFonts w:ascii="Aptos" w:eastAsia="Aptos" w:hAnsi="Aptos"/>
          <w:color w:val="000000"/>
          <w:sz w:val="24"/>
        </w:rPr>
        <w:t xml:space="preserve">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Article title and publication information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Human lead(s)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AI collaborator(s), listed as specifically as possible </w:t>
      </w:r>
    </w:p>
    <w:p w14:paraId="27AB0299" w14:textId="02C37626" w:rsidR="006C2248" w:rsidRDefault="00000000" w:rsidP="006C2248">
      <w:pPr>
        <w:tabs>
          <w:tab w:val="left" w:pos="720"/>
        </w:tabs>
        <w:autoSpaceDE w:val="0"/>
        <w:autoSpaceDN w:val="0"/>
        <w:spacing w:after="0" w:line="240" w:lineRule="auto"/>
        <w:ind w:right="144"/>
        <w:rPr>
          <w:rFonts w:ascii="Aptos" w:eastAsia="Aptos" w:hAnsi="Aptos"/>
          <w:color w:val="000000"/>
          <w:sz w:val="24"/>
        </w:rPr>
      </w:pP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Degree of AI involvement </w:t>
      </w:r>
    </w:p>
    <w:p w14:paraId="2506DBBA" w14:textId="13282EF0" w:rsidR="006C2248" w:rsidRDefault="00000000" w:rsidP="006C2248">
      <w:pPr>
        <w:tabs>
          <w:tab w:val="left" w:pos="720"/>
        </w:tabs>
        <w:autoSpaceDE w:val="0"/>
        <w:autoSpaceDN w:val="0"/>
        <w:spacing w:after="0" w:line="240" w:lineRule="auto"/>
        <w:ind w:right="144"/>
        <w:rPr>
          <w:rFonts w:ascii="Aptos" w:eastAsia="Aptos" w:hAnsi="Aptos"/>
          <w:color w:val="000000"/>
          <w:sz w:val="24"/>
        </w:rPr>
      </w:pP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Collaboration pattern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Primary collaboration modes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Human contribution and responsibility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AI contribution(s) </w:t>
      </w:r>
    </w:p>
    <w:p w14:paraId="175F6625" w14:textId="668F5D9A" w:rsidR="00C42910" w:rsidRDefault="00000000" w:rsidP="006C2248">
      <w:pPr>
        <w:tabs>
          <w:tab w:val="left" w:pos="720"/>
        </w:tabs>
        <w:autoSpaceDE w:val="0"/>
        <w:autoSpaceDN w:val="0"/>
        <w:spacing w:after="0" w:line="240" w:lineRule="auto"/>
        <w:ind w:right="144"/>
        <w:rPr>
          <w:rFonts w:ascii="Aptos" w:eastAsia="Aptos" w:hAnsi="Aptos"/>
          <w:color w:val="000000"/>
          <w:sz w:val="24"/>
        </w:rPr>
      </w:pP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Collaboration timeline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Final responsibility </w:t>
      </w:r>
    </w:p>
    <w:p w14:paraId="7B15503A" w14:textId="77777777" w:rsidR="006C2248" w:rsidRDefault="006C2248" w:rsidP="006C2248">
      <w:pPr>
        <w:tabs>
          <w:tab w:val="left" w:pos="720"/>
        </w:tabs>
        <w:autoSpaceDE w:val="0"/>
        <w:autoSpaceDN w:val="0"/>
        <w:spacing w:after="0" w:line="240" w:lineRule="auto"/>
        <w:ind w:right="144"/>
      </w:pPr>
    </w:p>
    <w:p w14:paraId="189535FD" w14:textId="77777777" w:rsidR="006C2248" w:rsidRDefault="00000000" w:rsidP="006C2248">
      <w:pPr>
        <w:tabs>
          <w:tab w:val="left" w:pos="720"/>
        </w:tabs>
        <w:autoSpaceDE w:val="0"/>
        <w:autoSpaceDN w:val="0"/>
        <w:spacing w:after="0" w:line="240" w:lineRule="auto"/>
        <w:ind w:right="144"/>
        <w:rPr>
          <w:rFonts w:ascii="Aptos" w:eastAsia="Aptos" w:hAnsi="Aptos"/>
          <w:color w:val="000000"/>
          <w:sz w:val="24"/>
        </w:rPr>
      </w:pPr>
      <w:r w:rsidRPr="006C2248">
        <w:rPr>
          <w:rFonts w:ascii="Aptos" w:eastAsia="Aptos" w:hAnsi="Aptos"/>
          <w:b/>
          <w:bCs/>
          <w:color w:val="000000"/>
          <w:sz w:val="24"/>
        </w:rPr>
        <w:t>Optional but encouraged when relevant</w:t>
      </w:r>
      <w:r>
        <w:rPr>
          <w:rFonts w:ascii="Aptos" w:eastAsia="Aptos" w:hAnsi="Aptos"/>
          <w:color w:val="000000"/>
          <w:sz w:val="24"/>
        </w:rPr>
        <w:t xml:space="preserve">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Guardrails used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AI suggestions set aside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AI-generated material used directly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AI surprise </w:t>
      </w:r>
    </w:p>
    <w:p w14:paraId="41DE5BD4" w14:textId="67613E05" w:rsidR="00C42910" w:rsidRPr="006C2248" w:rsidRDefault="00000000" w:rsidP="006C2248">
      <w:pPr>
        <w:tabs>
          <w:tab w:val="left" w:pos="720"/>
        </w:tabs>
        <w:autoSpaceDE w:val="0"/>
        <w:autoSpaceDN w:val="0"/>
        <w:spacing w:after="0" w:line="240" w:lineRule="auto"/>
        <w:ind w:right="144"/>
        <w:rPr>
          <w:rFonts w:ascii="Aptos" w:eastAsia="Aptos" w:hAnsi="Aptos"/>
          <w:color w:val="000000"/>
          <w:sz w:val="24"/>
        </w:rPr>
      </w:pP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Human turning point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Additional notes or reflections </w:t>
      </w:r>
    </w:p>
    <w:p w14:paraId="0A75AB50" w14:textId="77777777" w:rsidR="00C42910" w:rsidRDefault="00000000">
      <w:pPr>
        <w:autoSpaceDE w:val="0"/>
        <w:autoSpaceDN w:val="0"/>
        <w:spacing w:before="586" w:after="0" w:line="245" w:lineRule="auto"/>
        <w:ind w:right="1008"/>
      </w:pPr>
      <w:r>
        <w:rPr>
          <w:rFonts w:ascii="Aptos" w:eastAsia="Aptos" w:hAnsi="Aptos"/>
          <w:color w:val="000000"/>
          <w:sz w:val="24"/>
        </w:rPr>
        <w:t xml:space="preserve">*Please scroll down for more details regarding the core information and optional information for the AI-Collaboration field note. </w:t>
      </w:r>
    </w:p>
    <w:p w14:paraId="5F39C0A0" w14:textId="77777777" w:rsidR="00C42910" w:rsidRDefault="00C42910">
      <w:pPr>
        <w:sectPr w:rsidR="00C42910">
          <w:pgSz w:w="12240" w:h="15840"/>
          <w:pgMar w:top="368" w:right="1440" w:bottom="1440" w:left="1440" w:header="720" w:footer="720" w:gutter="0"/>
          <w:cols w:space="720"/>
          <w:docGrid w:linePitch="360"/>
        </w:sectPr>
      </w:pPr>
    </w:p>
    <w:p w14:paraId="459FAC8A" w14:textId="77777777" w:rsidR="00C42910" w:rsidRDefault="00C42910">
      <w:pPr>
        <w:autoSpaceDE w:val="0"/>
        <w:autoSpaceDN w:val="0"/>
        <w:spacing w:after="150" w:line="220" w:lineRule="exact"/>
      </w:pPr>
    </w:p>
    <w:p w14:paraId="19AB11FC" w14:textId="77777777" w:rsidR="00C42910" w:rsidRDefault="00000000">
      <w:pPr>
        <w:autoSpaceDE w:val="0"/>
        <w:autoSpaceDN w:val="0"/>
        <w:spacing w:after="0" w:line="240" w:lineRule="auto"/>
        <w:jc w:val="center"/>
      </w:pPr>
      <w:r>
        <w:rPr>
          <w:rFonts w:ascii="Aptos" w:eastAsia="Aptos" w:hAnsi="Aptos"/>
          <w:b/>
          <w:color w:val="000000"/>
          <w:sz w:val="28"/>
        </w:rPr>
        <w:t xml:space="preserve">Una Mens AI Collaboration Field Note (Template) </w:t>
      </w:r>
    </w:p>
    <w:p w14:paraId="52DDC0F2" w14:textId="77777777" w:rsidR="00C42910" w:rsidRDefault="00000000">
      <w:pPr>
        <w:autoSpaceDE w:val="0"/>
        <w:autoSpaceDN w:val="0"/>
        <w:spacing w:before="360" w:after="0" w:line="240" w:lineRule="auto"/>
      </w:pPr>
      <w:r>
        <w:rPr>
          <w:rFonts w:ascii="Aptos" w:eastAsia="Aptos" w:hAnsi="Aptos"/>
          <w:b/>
          <w:color w:val="000000"/>
          <w:sz w:val="24"/>
        </w:rPr>
        <w:t xml:space="preserve">Una Mens AI Collaboration Field Note- Core information </w:t>
      </w:r>
    </w:p>
    <w:p w14:paraId="203FD9EF" w14:textId="77777777" w:rsidR="00C42910" w:rsidRDefault="00000000">
      <w:pPr>
        <w:autoSpaceDE w:val="0"/>
        <w:autoSpaceDN w:val="0"/>
        <w:spacing w:before="292" w:after="0" w:line="245" w:lineRule="auto"/>
        <w:ind w:right="720"/>
      </w:pPr>
      <w:r>
        <w:rPr>
          <w:rFonts w:ascii="Aptos" w:eastAsia="Aptos" w:hAnsi="Aptos"/>
          <w:color w:val="000000"/>
          <w:sz w:val="24"/>
        </w:rPr>
        <w:t xml:space="preserve">This field note documents how a human–AI collaboration unfolded, what roles were played, what choices were made, and who retained final responsibility. </w:t>
      </w:r>
    </w:p>
    <w:p w14:paraId="4C986D61" w14:textId="77777777" w:rsidR="00C42910" w:rsidRDefault="00000000">
      <w:pPr>
        <w:autoSpaceDE w:val="0"/>
        <w:autoSpaceDN w:val="0"/>
        <w:spacing w:before="292" w:after="0" w:line="245" w:lineRule="auto"/>
        <w:ind w:right="576"/>
        <w:rPr>
          <w:rFonts w:ascii="Aptos" w:eastAsia="Aptos" w:hAnsi="Aptos"/>
          <w:color w:val="000000"/>
          <w:sz w:val="24"/>
        </w:rPr>
      </w:pPr>
      <w:r>
        <w:rPr>
          <w:rFonts w:ascii="Aptos" w:eastAsia="Aptos" w:hAnsi="Aptos"/>
          <w:color w:val="000000"/>
          <w:sz w:val="24"/>
        </w:rPr>
        <w:t xml:space="preserve">Article Title: [Insert full title] </w:t>
      </w:r>
      <w:r>
        <w:br/>
      </w:r>
      <w:r>
        <w:rPr>
          <w:rFonts w:ascii="Aptos" w:eastAsia="Aptos" w:hAnsi="Aptos"/>
          <w:color w:val="000000"/>
          <w:sz w:val="24"/>
        </w:rPr>
        <w:t xml:space="preserve">Intended for / Published in: [e.g., Una Mens: Homo et Machina, Issue 2] </w:t>
      </w:r>
      <w:r>
        <w:br/>
      </w:r>
      <w:r>
        <w:rPr>
          <w:rFonts w:ascii="Aptos" w:eastAsia="Aptos" w:hAnsi="Aptos"/>
          <w:color w:val="000000"/>
          <w:sz w:val="24"/>
        </w:rPr>
        <w:t xml:space="preserve">DOI (if available): [10.xxxxx/um.xxxxxx] </w:t>
      </w:r>
      <w:r>
        <w:br/>
      </w:r>
      <w:r>
        <w:rPr>
          <w:rFonts w:ascii="Aptos" w:eastAsia="Aptos" w:hAnsi="Aptos"/>
          <w:color w:val="000000"/>
          <w:sz w:val="24"/>
        </w:rPr>
        <w:t xml:space="preserve">Human Lead(s): [Full name] </w:t>
      </w:r>
      <w:r>
        <w:br/>
      </w:r>
      <w:r>
        <w:rPr>
          <w:rFonts w:ascii="Aptos" w:eastAsia="Aptos" w:hAnsi="Aptos"/>
          <w:color w:val="000000"/>
          <w:sz w:val="24"/>
        </w:rPr>
        <w:t xml:space="preserve">AI Collaborators: [List each model exactly as used, e.g., ChatGPT-4o; Gemini 2.5 Pro; Claude 3.7 Sonnet; Grok; Le Chat </w:t>
      </w:r>
    </w:p>
    <w:p w14:paraId="070FC2D0" w14:textId="77777777" w:rsidR="006C2248" w:rsidRDefault="006C2248">
      <w:pPr>
        <w:autoSpaceDE w:val="0"/>
        <w:autoSpaceDN w:val="0"/>
        <w:spacing w:before="292" w:after="0" w:line="245" w:lineRule="auto"/>
        <w:ind w:right="576"/>
      </w:pPr>
    </w:p>
    <w:p w14:paraId="3118219D" w14:textId="77777777" w:rsidR="006C2248" w:rsidRDefault="00000000" w:rsidP="006C2248">
      <w:pPr>
        <w:tabs>
          <w:tab w:val="left" w:pos="720"/>
        </w:tabs>
        <w:autoSpaceDE w:val="0"/>
        <w:autoSpaceDN w:val="0"/>
        <w:spacing w:after="0" w:line="240" w:lineRule="auto"/>
        <w:rPr>
          <w:rFonts w:ascii="Aptos" w:eastAsia="Aptos" w:hAnsi="Aptos"/>
          <w:color w:val="000000"/>
          <w:sz w:val="24"/>
        </w:rPr>
      </w:pPr>
      <w:r>
        <w:rPr>
          <w:rFonts w:ascii="Aptos" w:eastAsia="Aptos" w:hAnsi="Aptos"/>
          <w:color w:val="000000"/>
          <w:sz w:val="24"/>
        </w:rPr>
        <w:t xml:space="preserve">Degree of AI involvement: light / moderate / substantial / central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Light: grammar, formatting, search terms, minor edits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Moderate: brainstorming, structure, revision suggestions </w:t>
      </w:r>
      <w:r>
        <w:br/>
      </w: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>Substantial: drafting support, theory development, coding, analysis support</w:t>
      </w:r>
    </w:p>
    <w:p w14:paraId="0EA90DFD" w14:textId="15E94566" w:rsidR="00C42910" w:rsidRDefault="00000000" w:rsidP="006C2248">
      <w:pPr>
        <w:tabs>
          <w:tab w:val="left" w:pos="720"/>
        </w:tabs>
        <w:autoSpaceDE w:val="0"/>
        <w:autoSpaceDN w:val="0"/>
        <w:spacing w:after="0" w:line="240" w:lineRule="auto"/>
      </w:pPr>
      <w:r>
        <w:rPr>
          <w:rFonts w:ascii="Aptos" w:eastAsia="Aptos" w:hAnsi="Aptos"/>
          <w:color w:val="000000"/>
          <w:sz w:val="24"/>
        </w:rPr>
        <w:t xml:space="preserve">• </w:t>
      </w:r>
      <w:r>
        <w:tab/>
      </w:r>
      <w:r>
        <w:rPr>
          <w:rFonts w:ascii="Aptos" w:eastAsia="Aptos" w:hAnsi="Aptos"/>
          <w:color w:val="000000"/>
          <w:sz w:val="24"/>
        </w:rPr>
        <w:t xml:space="preserve">Central: AI dialogue, output, or collaboration is part of the method or object of study </w:t>
      </w:r>
    </w:p>
    <w:p w14:paraId="068A5E08" w14:textId="77777777" w:rsidR="00C42910" w:rsidRDefault="00000000">
      <w:pPr>
        <w:autoSpaceDE w:val="0"/>
        <w:autoSpaceDN w:val="0"/>
        <w:spacing w:before="292" w:after="0" w:line="245" w:lineRule="auto"/>
      </w:pPr>
      <w:r>
        <w:rPr>
          <w:rFonts w:ascii="Aptos" w:eastAsia="Aptos" w:hAnsi="Aptos"/>
          <w:color w:val="000000"/>
          <w:sz w:val="24"/>
        </w:rPr>
        <w:t xml:space="preserve">Collaboration Pattern: [e.g., human-led multi-AI orchestration | human-in-the-loop swarm | single-AI extended dialogue] </w:t>
      </w:r>
    </w:p>
    <w:p w14:paraId="05461873" w14:textId="77777777" w:rsidR="00C42910" w:rsidRDefault="00000000">
      <w:pPr>
        <w:autoSpaceDE w:val="0"/>
        <w:autoSpaceDN w:val="0"/>
        <w:spacing w:before="292" w:after="0" w:line="245" w:lineRule="auto"/>
      </w:pPr>
      <w:r>
        <w:rPr>
          <w:rFonts w:ascii="Aptos" w:eastAsia="Aptos" w:hAnsi="Aptos"/>
          <w:color w:val="000000"/>
          <w:sz w:val="24"/>
        </w:rPr>
        <w:t xml:space="preserve">Primary Collaboration Modes: [e.g., conceptual development, drafting, critique, metaphor generation, inter-AI-mediated revision] </w:t>
      </w:r>
    </w:p>
    <w:p w14:paraId="6D24A873" w14:textId="77777777" w:rsidR="00C42910" w:rsidRDefault="00000000">
      <w:pPr>
        <w:autoSpaceDE w:val="0"/>
        <w:autoSpaceDN w:val="0"/>
        <w:spacing w:before="294" w:after="0" w:line="245" w:lineRule="auto"/>
        <w:ind w:right="288"/>
      </w:pPr>
      <w:r>
        <w:rPr>
          <w:rFonts w:ascii="Aptos" w:eastAsia="Aptos" w:hAnsi="Aptos"/>
          <w:color w:val="000000"/>
          <w:sz w:val="24"/>
        </w:rPr>
        <w:t xml:space="preserve">Human Contribution and Responsibility(s): </w:t>
      </w:r>
      <w:r>
        <w:br/>
      </w:r>
      <w:r>
        <w:rPr>
          <w:rFonts w:ascii="Aptos" w:eastAsia="Aptos" w:hAnsi="Aptos"/>
          <w:color w:val="000000"/>
          <w:sz w:val="24"/>
        </w:rPr>
        <w:t xml:space="preserve">[e.g., question-framing, judgment, selection, synthesis, conversation mediation, ethical responsibility, final editing] </w:t>
      </w:r>
    </w:p>
    <w:p w14:paraId="325F3838" w14:textId="77777777" w:rsidR="00C42910" w:rsidRDefault="00000000">
      <w:pPr>
        <w:autoSpaceDE w:val="0"/>
        <w:autoSpaceDN w:val="0"/>
        <w:spacing w:before="292" w:after="0" w:line="245" w:lineRule="auto"/>
        <w:ind w:right="144"/>
      </w:pPr>
      <w:r>
        <w:rPr>
          <w:rFonts w:ascii="Aptos" w:eastAsia="Aptos" w:hAnsi="Aptos"/>
          <w:color w:val="000000"/>
          <w:sz w:val="24"/>
        </w:rPr>
        <w:t xml:space="preserve">AI Contribution(s): </w:t>
      </w:r>
      <w:r>
        <w:br/>
      </w:r>
      <w:r>
        <w:rPr>
          <w:rFonts w:ascii="Aptos" w:eastAsia="Aptos" w:hAnsi="Aptos"/>
          <w:color w:val="000000"/>
          <w:sz w:val="24"/>
        </w:rPr>
        <w:t xml:space="preserve">[e.g., conceptual extension, drafting suggestions, counterframing, structural assistance] </w:t>
      </w:r>
    </w:p>
    <w:p w14:paraId="09FC7A50" w14:textId="77777777" w:rsidR="00C42910" w:rsidRDefault="00000000">
      <w:pPr>
        <w:autoSpaceDE w:val="0"/>
        <w:autoSpaceDN w:val="0"/>
        <w:spacing w:before="294" w:after="0" w:line="245" w:lineRule="auto"/>
      </w:pPr>
      <w:r>
        <w:rPr>
          <w:rFonts w:ascii="Aptos" w:eastAsia="Aptos" w:hAnsi="Aptos"/>
          <w:color w:val="000000"/>
          <w:sz w:val="24"/>
        </w:rPr>
        <w:t xml:space="preserve">Final Responsibility: The human author(s) retain final responsibility for the article’s claims, citations, interpretations, ethical decisions, and submitted text. </w:t>
      </w:r>
    </w:p>
    <w:p w14:paraId="35ED0ADB" w14:textId="77777777" w:rsidR="00C42910" w:rsidRDefault="00000000">
      <w:pPr>
        <w:autoSpaceDE w:val="0"/>
        <w:autoSpaceDN w:val="0"/>
        <w:spacing w:before="292" w:after="0" w:line="245" w:lineRule="auto"/>
        <w:ind w:right="1152"/>
      </w:pPr>
      <w:r>
        <w:rPr>
          <w:rFonts w:ascii="Aptos" w:eastAsia="Aptos" w:hAnsi="Aptos"/>
          <w:color w:val="000000"/>
          <w:sz w:val="24"/>
        </w:rPr>
        <w:t xml:space="preserve">Collaboration Timeline: [Month Year] – [Month Year] </w:t>
      </w:r>
      <w:r>
        <w:br/>
      </w:r>
      <w:r>
        <w:rPr>
          <w:rFonts w:ascii="Aptos" w:eastAsia="Aptos" w:hAnsi="Aptos"/>
          <w:color w:val="000000"/>
          <w:sz w:val="24"/>
        </w:rPr>
        <w:t xml:space="preserve">Provide a short prose timeline to show when each collaborator was most active. </w:t>
      </w:r>
    </w:p>
    <w:p w14:paraId="61C64B73" w14:textId="77777777" w:rsidR="00C42910" w:rsidRDefault="00000000">
      <w:pPr>
        <w:autoSpaceDE w:val="0"/>
        <w:autoSpaceDN w:val="0"/>
        <w:spacing w:before="296" w:after="0" w:line="245" w:lineRule="auto"/>
        <w:ind w:right="576"/>
      </w:pPr>
      <w:r>
        <w:rPr>
          <w:rFonts w:ascii="Aptos" w:eastAsia="Aptos" w:hAnsi="Aptos"/>
          <w:color w:val="000000"/>
          <w:sz w:val="24"/>
        </w:rPr>
        <w:t xml:space="preserve">Example: Concept development began with ChatGPT-4o in March 2026; drafting and revision occurred with Claude and Gemini in April; final edits were completed by the human author in May. </w:t>
      </w:r>
    </w:p>
    <w:p w14:paraId="0F495718" w14:textId="77777777" w:rsidR="00C42910" w:rsidRDefault="00C42910">
      <w:pPr>
        <w:sectPr w:rsidR="00C42910">
          <w:pgSz w:w="12240" w:h="15840"/>
          <w:pgMar w:top="368" w:right="1410" w:bottom="1338" w:left="1440" w:header="720" w:footer="720" w:gutter="0"/>
          <w:cols w:space="720"/>
          <w:docGrid w:linePitch="360"/>
        </w:sectPr>
      </w:pPr>
    </w:p>
    <w:p w14:paraId="0B9EDECE" w14:textId="77777777" w:rsidR="00C42910" w:rsidRDefault="00C42910">
      <w:pPr>
        <w:autoSpaceDE w:val="0"/>
        <w:autoSpaceDN w:val="0"/>
        <w:spacing w:after="150" w:line="220" w:lineRule="exact"/>
      </w:pPr>
    </w:p>
    <w:p w14:paraId="68D64951" w14:textId="77777777" w:rsidR="00C42910" w:rsidRDefault="00000000">
      <w:pPr>
        <w:autoSpaceDE w:val="0"/>
        <w:autoSpaceDN w:val="0"/>
        <w:spacing w:after="0" w:line="240" w:lineRule="auto"/>
        <w:jc w:val="center"/>
      </w:pPr>
      <w:r>
        <w:rPr>
          <w:rFonts w:ascii="Aptos" w:eastAsia="Aptos" w:hAnsi="Aptos"/>
          <w:b/>
          <w:color w:val="000000"/>
          <w:sz w:val="28"/>
        </w:rPr>
        <w:t xml:space="preserve">Una Mens AI Collaboration Field Note (Template) </w:t>
      </w:r>
    </w:p>
    <w:p w14:paraId="7FC7A960" w14:textId="77777777" w:rsidR="00C42910" w:rsidRDefault="00000000">
      <w:pPr>
        <w:autoSpaceDE w:val="0"/>
        <w:autoSpaceDN w:val="0"/>
        <w:spacing w:before="360" w:after="0" w:line="240" w:lineRule="auto"/>
      </w:pPr>
      <w:r>
        <w:rPr>
          <w:rFonts w:ascii="Aptos" w:eastAsia="Aptos" w:hAnsi="Aptos"/>
          <w:b/>
          <w:color w:val="000000"/>
          <w:sz w:val="24"/>
        </w:rPr>
        <w:t xml:space="preserve">Una Mens AI Collaboration Field Note- Optional Information </w:t>
      </w:r>
    </w:p>
    <w:p w14:paraId="29B9B8DE" w14:textId="77777777" w:rsidR="00C42910" w:rsidRDefault="00000000">
      <w:pPr>
        <w:autoSpaceDE w:val="0"/>
        <w:autoSpaceDN w:val="0"/>
        <w:spacing w:before="292" w:after="0" w:line="245" w:lineRule="auto"/>
        <w:ind w:right="288"/>
      </w:pPr>
      <w:r>
        <w:rPr>
          <w:rFonts w:ascii="Aptos" w:eastAsia="Aptos" w:hAnsi="Aptos"/>
          <w:color w:val="000000"/>
          <w:sz w:val="24"/>
        </w:rPr>
        <w:t xml:space="preserve">The following items are optional. Authors should consider their AI involvement and how best to represent that for their current work. </w:t>
      </w:r>
    </w:p>
    <w:p w14:paraId="54F5F331" w14:textId="77777777" w:rsidR="00C42910" w:rsidRDefault="00000000">
      <w:pPr>
        <w:autoSpaceDE w:val="0"/>
        <w:autoSpaceDN w:val="0"/>
        <w:spacing w:before="292" w:after="0" w:line="245" w:lineRule="auto"/>
        <w:ind w:right="720"/>
      </w:pPr>
      <w:r>
        <w:rPr>
          <w:rFonts w:ascii="Aptos" w:eastAsia="Aptos" w:hAnsi="Aptos"/>
          <w:color w:val="000000"/>
          <w:sz w:val="24"/>
        </w:rPr>
        <w:t xml:space="preserve">Guardrails Used (optional- recommended for substantial AI involvement): </w:t>
      </w:r>
      <w:r>
        <w:br/>
      </w:r>
      <w:r>
        <w:rPr>
          <w:rFonts w:ascii="Aptos" w:eastAsia="Aptos" w:hAnsi="Aptos"/>
          <w:color w:val="000000"/>
          <w:sz w:val="24"/>
        </w:rPr>
        <w:t xml:space="preserve">[e.g., idea-provenance tracking; short-passage drafting; human final review; inter-AI contextual comparison] </w:t>
      </w:r>
    </w:p>
    <w:p w14:paraId="7A7F70C5" w14:textId="77777777" w:rsidR="00C42910" w:rsidRDefault="00000000">
      <w:pPr>
        <w:autoSpaceDE w:val="0"/>
        <w:autoSpaceDN w:val="0"/>
        <w:spacing w:before="294" w:after="0" w:line="245" w:lineRule="auto"/>
      </w:pPr>
      <w:r>
        <w:rPr>
          <w:rFonts w:ascii="Aptos" w:eastAsia="Aptos" w:hAnsi="Aptos"/>
          <w:color w:val="000000"/>
          <w:sz w:val="24"/>
        </w:rPr>
        <w:t xml:space="preserve">AI Suggestions Set Aside (optional): </w:t>
      </w:r>
      <w:r>
        <w:br/>
      </w:r>
      <w:r>
        <w:rPr>
          <w:rFonts w:ascii="Aptos" w:eastAsia="Aptos" w:hAnsi="Aptos"/>
          <w:color w:val="000000"/>
          <w:sz w:val="24"/>
        </w:rPr>
        <w:t xml:space="preserve">[Briefly describe any AI-generated directions that were deliberately minimized, rejected, or set aside, and why.] </w:t>
      </w:r>
    </w:p>
    <w:p w14:paraId="06162AD5" w14:textId="77777777" w:rsidR="00C42910" w:rsidRDefault="00000000">
      <w:pPr>
        <w:autoSpaceDE w:val="0"/>
        <w:autoSpaceDN w:val="0"/>
        <w:spacing w:before="294" w:after="0" w:line="245" w:lineRule="auto"/>
        <w:ind w:right="288"/>
      </w:pPr>
      <w:r>
        <w:rPr>
          <w:rFonts w:ascii="Aptos" w:eastAsia="Aptos" w:hAnsi="Aptos"/>
          <w:color w:val="000000"/>
          <w:sz w:val="24"/>
        </w:rPr>
        <w:t xml:space="preserve">AI Surprise (optional): </w:t>
      </w:r>
      <w:r>
        <w:br/>
      </w:r>
      <w:r>
        <w:rPr>
          <w:rFonts w:ascii="Aptos" w:eastAsia="Aptos" w:hAnsi="Aptos"/>
          <w:color w:val="000000"/>
          <w:sz w:val="24"/>
        </w:rPr>
        <w:t xml:space="preserve">[One or two concrete emergent moments, outputs, or shifts that surprised the human lead.] </w:t>
      </w:r>
      <w:r>
        <w:br/>
      </w:r>
      <w:r>
        <w:rPr>
          <w:rFonts w:ascii="Aptos" w:eastAsia="Aptos" w:hAnsi="Aptos"/>
          <w:color w:val="000000"/>
          <w:sz w:val="24"/>
        </w:rPr>
        <w:t xml:space="preserve">Human Turning Point (optional): </w:t>
      </w:r>
      <w:r>
        <w:br/>
      </w:r>
      <w:r>
        <w:rPr>
          <w:rFonts w:ascii="Aptos" w:eastAsia="Aptos" w:hAnsi="Aptos"/>
          <w:color w:val="000000"/>
          <w:sz w:val="24"/>
        </w:rPr>
        <w:t xml:space="preserve">[One or two moments where the human lead’s own judgment, experience, metaphor, or redirection became central.] </w:t>
      </w:r>
    </w:p>
    <w:p w14:paraId="1B75EB33" w14:textId="77777777" w:rsidR="00C42910" w:rsidRDefault="00000000">
      <w:pPr>
        <w:autoSpaceDE w:val="0"/>
        <w:autoSpaceDN w:val="0"/>
        <w:spacing w:before="292" w:after="0" w:line="245" w:lineRule="auto"/>
        <w:ind w:right="144"/>
      </w:pPr>
      <w:r>
        <w:rPr>
          <w:rFonts w:ascii="Aptos" w:eastAsia="Aptos" w:hAnsi="Aptos"/>
          <w:color w:val="000000"/>
          <w:sz w:val="24"/>
        </w:rPr>
        <w:t xml:space="preserve">AI-Generated Material Used Directly (optional): </w:t>
      </w:r>
      <w:r>
        <w:br/>
      </w:r>
      <w:r>
        <w:rPr>
          <w:rFonts w:ascii="Aptos" w:eastAsia="Aptos" w:hAnsi="Aptos"/>
          <w:color w:val="000000"/>
          <w:sz w:val="24"/>
        </w:rPr>
        <w:t xml:space="preserve">[If applicable, briefly describe whether AI-generated text, images, code, or diagrams were used directly, adapted, or only consulted.] </w:t>
      </w:r>
    </w:p>
    <w:p w14:paraId="15CCB163" w14:textId="77777777" w:rsidR="00C42910" w:rsidRDefault="00000000">
      <w:pPr>
        <w:autoSpaceDE w:val="0"/>
        <w:autoSpaceDN w:val="0"/>
        <w:spacing w:before="294" w:after="0" w:line="245" w:lineRule="auto"/>
        <w:ind w:right="2592"/>
      </w:pPr>
      <w:r>
        <w:rPr>
          <w:rFonts w:ascii="Aptos" w:eastAsia="Aptos" w:hAnsi="Aptos"/>
          <w:color w:val="000000"/>
          <w:sz w:val="24"/>
        </w:rPr>
        <w:t xml:space="preserve">Additional Notes / Reflections (optional): </w:t>
      </w:r>
      <w:r>
        <w:br/>
      </w:r>
      <w:r>
        <w:rPr>
          <w:rFonts w:ascii="Aptos" w:eastAsia="Aptos" w:hAnsi="Aptos"/>
          <w:color w:val="000000"/>
          <w:sz w:val="24"/>
        </w:rPr>
        <w:t xml:space="preserve">[Any extra context you want to preserve about the collaboration.] </w:t>
      </w:r>
    </w:p>
    <w:sectPr w:rsidR="00C42910" w:rsidSect="00034616">
      <w:pgSz w:w="12240" w:h="15840"/>
      <w:pgMar w:top="3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4689126">
    <w:abstractNumId w:val="8"/>
  </w:num>
  <w:num w:numId="2" w16cid:durableId="1433697258">
    <w:abstractNumId w:val="6"/>
  </w:num>
  <w:num w:numId="3" w16cid:durableId="2025010754">
    <w:abstractNumId w:val="5"/>
  </w:num>
  <w:num w:numId="4" w16cid:durableId="527916936">
    <w:abstractNumId w:val="4"/>
  </w:num>
  <w:num w:numId="5" w16cid:durableId="1554780035">
    <w:abstractNumId w:val="7"/>
  </w:num>
  <w:num w:numId="6" w16cid:durableId="880246718">
    <w:abstractNumId w:val="3"/>
  </w:num>
  <w:num w:numId="7" w16cid:durableId="1642416817">
    <w:abstractNumId w:val="2"/>
  </w:num>
  <w:num w:numId="8" w16cid:durableId="1147091695">
    <w:abstractNumId w:val="1"/>
  </w:num>
  <w:num w:numId="9" w16cid:durableId="212049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2248"/>
    <w:rsid w:val="00AA1D8D"/>
    <w:rsid w:val="00B47730"/>
    <w:rsid w:val="00C42910"/>
    <w:rsid w:val="00CB0664"/>
    <w:rsid w:val="00FC0A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804D7"/>
  <w14:defaultImageDpi w14:val="300"/>
  <w15:docId w15:val="{50DB6E2D-7429-4269-AA21-49E4435F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Miller</cp:lastModifiedBy>
  <cp:revision>2</cp:revision>
  <dcterms:created xsi:type="dcterms:W3CDTF">2013-12-23T23:15:00Z</dcterms:created>
  <dcterms:modified xsi:type="dcterms:W3CDTF">2026-07-08T21:56:00Z</dcterms:modified>
  <cp:category/>
</cp:coreProperties>
</file>